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DB" w:rsidRDefault="006627DB" w:rsidP="006627DB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E17106">
        <w:rPr>
          <w:bCs/>
          <w:sz w:val="28"/>
          <w:szCs w:val="28"/>
        </w:rPr>
        <w:t>1.8.</w:t>
      </w:r>
      <w:r>
        <w:rPr>
          <w:bCs/>
          <w:sz w:val="28"/>
          <w:szCs w:val="28"/>
        </w:rPr>
        <w:t>6</w:t>
      </w:r>
    </w:p>
    <w:p w:rsidR="006627DB" w:rsidRDefault="006627DB" w:rsidP="006627DB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размерах</w:t>
      </w:r>
    </w:p>
    <w:p w:rsidR="006627DB" w:rsidRDefault="006627DB" w:rsidP="006627DB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порядке осуществления</w:t>
      </w:r>
    </w:p>
    <w:p w:rsidR="006627DB" w:rsidRDefault="006627DB" w:rsidP="006627DB">
      <w:pPr>
        <w:tabs>
          <w:tab w:val="left" w:pos="5387"/>
        </w:tabs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стимулирующих компенсирующих</w:t>
      </w:r>
    </w:p>
    <w:p w:rsidR="006627DB" w:rsidRDefault="006627DB" w:rsidP="006627DB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выплат (кроме выплат, размеры</w:t>
      </w:r>
    </w:p>
    <w:p w:rsidR="006627DB" w:rsidRDefault="006627DB" w:rsidP="006627DB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и порядок осуществления которых</w:t>
      </w:r>
    </w:p>
    <w:p w:rsidR="006627DB" w:rsidRDefault="006627DB" w:rsidP="006627DB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 законодательством)</w:t>
      </w:r>
    </w:p>
    <w:p w:rsidR="006627DB" w:rsidRDefault="006627DB" w:rsidP="006627DB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работникам учреждения</w:t>
      </w:r>
    </w:p>
    <w:p w:rsidR="006627DB" w:rsidRDefault="006627DB" w:rsidP="006627DB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здравоохранения «Волковысская</w:t>
      </w:r>
    </w:p>
    <w:p w:rsidR="006627DB" w:rsidRDefault="006627DB" w:rsidP="006627DB">
      <w:pPr>
        <w:ind w:left="5103"/>
        <w:rPr>
          <w:i/>
          <w:iCs/>
          <w:sz w:val="28"/>
        </w:rPr>
      </w:pPr>
      <w:r>
        <w:rPr>
          <w:bCs/>
          <w:sz w:val="28"/>
          <w:szCs w:val="28"/>
        </w:rPr>
        <w:t>центральная районная больница»</w:t>
      </w:r>
    </w:p>
    <w:p w:rsidR="006627DB" w:rsidRDefault="006627DB" w:rsidP="006627DB">
      <w:pPr>
        <w:pStyle w:val="1"/>
        <w:rPr>
          <w:iCs/>
        </w:rPr>
      </w:pPr>
    </w:p>
    <w:p w:rsidR="006627DB" w:rsidRPr="004674DF" w:rsidRDefault="006627DB" w:rsidP="006627DB">
      <w:pPr>
        <w:ind w:left="5760"/>
      </w:pPr>
    </w:p>
    <w:p w:rsidR="006627DB" w:rsidRDefault="006627DB" w:rsidP="006627DB">
      <w:pPr>
        <w:jc w:val="center"/>
        <w:rPr>
          <w:sz w:val="30"/>
        </w:rPr>
      </w:pPr>
      <w:r>
        <w:rPr>
          <w:sz w:val="30"/>
        </w:rPr>
        <w:t>ПЕРЕЧЕНЬ</w:t>
      </w:r>
    </w:p>
    <w:p w:rsidR="006627DB" w:rsidRDefault="006627DB" w:rsidP="006627DB">
      <w:pPr>
        <w:jc w:val="center"/>
        <w:rPr>
          <w:sz w:val="30"/>
        </w:rPr>
      </w:pPr>
    </w:p>
    <w:p w:rsidR="006627DB" w:rsidRDefault="006627DB" w:rsidP="006627DB">
      <w:pPr>
        <w:jc w:val="both"/>
        <w:rPr>
          <w:sz w:val="30"/>
        </w:rPr>
      </w:pPr>
      <w:r>
        <w:rPr>
          <w:sz w:val="30"/>
        </w:rPr>
        <w:t>структурных подразделений и работников имеющих высшее и среднее специальное медицинское, фармацевтическое образование кому устанавливается надбавка к окладу</w:t>
      </w:r>
      <w:r w:rsidR="00D125B1">
        <w:rPr>
          <w:sz w:val="30"/>
        </w:rPr>
        <w:t xml:space="preserve"> за особенности профессиональной деятельности</w:t>
      </w:r>
    </w:p>
    <w:p w:rsidR="006627DB" w:rsidRPr="00F03928" w:rsidRDefault="006627DB" w:rsidP="006627DB">
      <w:pPr>
        <w:jc w:val="center"/>
        <w:rPr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394"/>
        <w:gridCol w:w="4536"/>
      </w:tblGrid>
      <w:tr w:rsidR="006627DB" w:rsidTr="000C4F5F">
        <w:tc>
          <w:tcPr>
            <w:tcW w:w="851" w:type="dxa"/>
          </w:tcPr>
          <w:p w:rsidR="006627DB" w:rsidRDefault="006627DB" w:rsidP="000C4F5F">
            <w:pPr>
              <w:rPr>
                <w:sz w:val="30"/>
              </w:rPr>
            </w:pPr>
            <w:r>
              <w:rPr>
                <w:sz w:val="30"/>
              </w:rPr>
              <w:t>№ п/п</w:t>
            </w:r>
          </w:p>
        </w:tc>
        <w:tc>
          <w:tcPr>
            <w:tcW w:w="4394" w:type="dxa"/>
            <w:vAlign w:val="center"/>
          </w:tcPr>
          <w:p w:rsidR="006627DB" w:rsidRDefault="006627DB" w:rsidP="000C4F5F">
            <w:pPr>
              <w:jc w:val="center"/>
              <w:rPr>
                <w:sz w:val="30"/>
              </w:rPr>
            </w:pPr>
            <w:r>
              <w:rPr>
                <w:sz w:val="30"/>
              </w:rPr>
              <w:t>Наименование структурного подразделения</w:t>
            </w:r>
          </w:p>
        </w:tc>
        <w:tc>
          <w:tcPr>
            <w:tcW w:w="4536" w:type="dxa"/>
            <w:vAlign w:val="center"/>
          </w:tcPr>
          <w:p w:rsidR="006627DB" w:rsidRDefault="006627DB" w:rsidP="000C4F5F">
            <w:pPr>
              <w:jc w:val="center"/>
              <w:rPr>
                <w:sz w:val="30"/>
              </w:rPr>
            </w:pPr>
            <w:r>
              <w:rPr>
                <w:sz w:val="30"/>
              </w:rPr>
              <w:t>Должности в них</w:t>
            </w:r>
          </w:p>
        </w:tc>
      </w:tr>
      <w:tr w:rsidR="006627DB" w:rsidTr="000C4F5F">
        <w:trPr>
          <w:cantSplit/>
        </w:trPr>
        <w:tc>
          <w:tcPr>
            <w:tcW w:w="851" w:type="dxa"/>
          </w:tcPr>
          <w:p w:rsidR="006627DB" w:rsidRDefault="006627DB" w:rsidP="000C4F5F">
            <w:pPr>
              <w:rPr>
                <w:sz w:val="30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6627DB" w:rsidRDefault="006627DB" w:rsidP="00174783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в размере </w:t>
            </w:r>
            <w:r w:rsidR="00174783">
              <w:rPr>
                <w:sz w:val="30"/>
              </w:rPr>
              <w:t>105</w:t>
            </w:r>
            <w:r>
              <w:rPr>
                <w:sz w:val="30"/>
              </w:rPr>
              <w:t xml:space="preserve"> процентов оклада</w:t>
            </w:r>
          </w:p>
        </w:tc>
      </w:tr>
      <w:tr w:rsidR="006627DB" w:rsidTr="000C4F5F">
        <w:tc>
          <w:tcPr>
            <w:tcW w:w="851" w:type="dxa"/>
            <w:vMerge w:val="restart"/>
          </w:tcPr>
          <w:p w:rsidR="006627DB" w:rsidRDefault="006627DB" w:rsidP="000C4F5F">
            <w:pPr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4394" w:type="dxa"/>
            <w:vMerge w:val="restart"/>
          </w:tcPr>
          <w:p w:rsidR="006627DB" w:rsidRPr="00CC166F" w:rsidRDefault="006627DB" w:rsidP="000C4F5F">
            <w:pPr>
              <w:rPr>
                <w:sz w:val="30"/>
              </w:rPr>
            </w:pPr>
            <w:r>
              <w:rPr>
                <w:sz w:val="30"/>
              </w:rPr>
              <w:t>Аптека</w:t>
            </w:r>
          </w:p>
        </w:tc>
        <w:tc>
          <w:tcPr>
            <w:tcW w:w="4536" w:type="dxa"/>
          </w:tcPr>
          <w:p w:rsidR="006627DB" w:rsidRDefault="008915E1" w:rsidP="008915E1">
            <w:pPr>
              <w:rPr>
                <w:sz w:val="30"/>
              </w:rPr>
            </w:pPr>
            <w:r>
              <w:rPr>
                <w:sz w:val="30"/>
              </w:rPr>
              <w:t xml:space="preserve">Провизор </w:t>
            </w:r>
            <w:r w:rsidR="00894487">
              <w:rPr>
                <w:sz w:val="30"/>
              </w:rPr>
              <w:t xml:space="preserve">– организатор </w:t>
            </w:r>
            <w:r>
              <w:rPr>
                <w:sz w:val="30"/>
              </w:rPr>
              <w:t>(з</w:t>
            </w:r>
            <w:r w:rsidR="006627DB">
              <w:rPr>
                <w:sz w:val="30"/>
              </w:rPr>
              <w:t>аведующий</w:t>
            </w:r>
            <w:r>
              <w:rPr>
                <w:sz w:val="30"/>
              </w:rPr>
              <w:t>)</w:t>
            </w:r>
          </w:p>
        </w:tc>
      </w:tr>
      <w:tr w:rsidR="006627DB" w:rsidTr="000C4F5F">
        <w:tc>
          <w:tcPr>
            <w:tcW w:w="851" w:type="dxa"/>
            <w:vMerge/>
          </w:tcPr>
          <w:p w:rsidR="006627DB" w:rsidRDefault="006627DB" w:rsidP="000C4F5F">
            <w:pPr>
              <w:rPr>
                <w:sz w:val="30"/>
              </w:rPr>
            </w:pPr>
          </w:p>
        </w:tc>
        <w:tc>
          <w:tcPr>
            <w:tcW w:w="4394" w:type="dxa"/>
            <w:vMerge/>
          </w:tcPr>
          <w:p w:rsidR="006627DB" w:rsidRDefault="006627DB" w:rsidP="000C4F5F">
            <w:pPr>
              <w:rPr>
                <w:sz w:val="30"/>
              </w:rPr>
            </w:pPr>
          </w:p>
        </w:tc>
        <w:tc>
          <w:tcPr>
            <w:tcW w:w="4536" w:type="dxa"/>
          </w:tcPr>
          <w:p w:rsidR="006627DB" w:rsidRDefault="006627DB" w:rsidP="000C4F5F">
            <w:pPr>
              <w:rPr>
                <w:sz w:val="30"/>
              </w:rPr>
            </w:pPr>
            <w:r>
              <w:rPr>
                <w:sz w:val="30"/>
              </w:rPr>
              <w:t>Провизор - аналитик</w:t>
            </w:r>
          </w:p>
        </w:tc>
      </w:tr>
      <w:tr w:rsidR="006627DB" w:rsidTr="000C4F5F">
        <w:tc>
          <w:tcPr>
            <w:tcW w:w="851" w:type="dxa"/>
            <w:vMerge/>
          </w:tcPr>
          <w:p w:rsidR="006627DB" w:rsidRDefault="006627DB" w:rsidP="000C4F5F">
            <w:pPr>
              <w:rPr>
                <w:sz w:val="30"/>
              </w:rPr>
            </w:pPr>
          </w:p>
        </w:tc>
        <w:tc>
          <w:tcPr>
            <w:tcW w:w="4394" w:type="dxa"/>
            <w:vMerge/>
          </w:tcPr>
          <w:p w:rsidR="006627DB" w:rsidRDefault="006627DB" w:rsidP="000C4F5F">
            <w:pPr>
              <w:rPr>
                <w:sz w:val="30"/>
              </w:rPr>
            </w:pPr>
          </w:p>
        </w:tc>
        <w:tc>
          <w:tcPr>
            <w:tcW w:w="4536" w:type="dxa"/>
          </w:tcPr>
          <w:p w:rsidR="006627DB" w:rsidRDefault="006627DB" w:rsidP="000C4F5F">
            <w:pPr>
              <w:rPr>
                <w:sz w:val="30"/>
              </w:rPr>
            </w:pPr>
            <w:r>
              <w:rPr>
                <w:sz w:val="30"/>
              </w:rPr>
              <w:t>Провизор – рецептор</w:t>
            </w:r>
          </w:p>
        </w:tc>
      </w:tr>
      <w:tr w:rsidR="006627DB" w:rsidTr="000C4F5F">
        <w:tc>
          <w:tcPr>
            <w:tcW w:w="851" w:type="dxa"/>
          </w:tcPr>
          <w:p w:rsidR="006627DB" w:rsidRDefault="006627DB" w:rsidP="000C4F5F">
            <w:pPr>
              <w:rPr>
                <w:sz w:val="30"/>
              </w:rPr>
            </w:pPr>
          </w:p>
        </w:tc>
        <w:tc>
          <w:tcPr>
            <w:tcW w:w="8930" w:type="dxa"/>
            <w:gridSpan w:val="2"/>
          </w:tcPr>
          <w:p w:rsidR="006627DB" w:rsidRDefault="00D125B1" w:rsidP="00174783">
            <w:pPr>
              <w:rPr>
                <w:sz w:val="30"/>
              </w:rPr>
            </w:pPr>
            <w:r>
              <w:rPr>
                <w:sz w:val="30"/>
              </w:rPr>
              <w:t xml:space="preserve">                                  </w:t>
            </w:r>
            <w:r w:rsidR="006627DB">
              <w:rPr>
                <w:sz w:val="30"/>
              </w:rPr>
              <w:t xml:space="preserve">в размере </w:t>
            </w:r>
            <w:r w:rsidR="00174783">
              <w:rPr>
                <w:sz w:val="30"/>
              </w:rPr>
              <w:t>9</w:t>
            </w:r>
            <w:bookmarkStart w:id="0" w:name="_GoBack"/>
            <w:bookmarkEnd w:id="0"/>
            <w:r w:rsidR="006627DB">
              <w:rPr>
                <w:sz w:val="30"/>
              </w:rPr>
              <w:t>0 процентов оклада</w:t>
            </w:r>
          </w:p>
        </w:tc>
      </w:tr>
      <w:tr w:rsidR="00894487" w:rsidTr="00894487">
        <w:trPr>
          <w:trHeight w:val="443"/>
        </w:trPr>
        <w:tc>
          <w:tcPr>
            <w:tcW w:w="851" w:type="dxa"/>
          </w:tcPr>
          <w:p w:rsidR="00894487" w:rsidRDefault="00894487" w:rsidP="000C4F5F">
            <w:pPr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4394" w:type="dxa"/>
          </w:tcPr>
          <w:p w:rsidR="00894487" w:rsidRDefault="00894487" w:rsidP="000C4F5F">
            <w:pPr>
              <w:rPr>
                <w:sz w:val="30"/>
              </w:rPr>
            </w:pPr>
            <w:r>
              <w:rPr>
                <w:sz w:val="30"/>
              </w:rPr>
              <w:t>Аптека</w:t>
            </w:r>
          </w:p>
        </w:tc>
        <w:tc>
          <w:tcPr>
            <w:tcW w:w="4536" w:type="dxa"/>
          </w:tcPr>
          <w:p w:rsidR="00894487" w:rsidRDefault="003B36DF" w:rsidP="000C4F5F">
            <w:pPr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="00894487">
              <w:rPr>
                <w:sz w:val="30"/>
              </w:rPr>
              <w:t>Фармацевт</w:t>
            </w:r>
          </w:p>
        </w:tc>
      </w:tr>
    </w:tbl>
    <w:p w:rsidR="006627DB" w:rsidRPr="0043223B" w:rsidRDefault="006627DB" w:rsidP="006627DB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757555" w:rsidRDefault="00757555"/>
    <w:sectPr w:rsidR="00757555" w:rsidSect="003D57D8">
      <w:pgSz w:w="11906" w:h="16838"/>
      <w:pgMar w:top="709" w:right="1134" w:bottom="851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27DB"/>
    <w:rsid w:val="00174783"/>
    <w:rsid w:val="003B36DF"/>
    <w:rsid w:val="006627DB"/>
    <w:rsid w:val="00757555"/>
    <w:rsid w:val="008915E1"/>
    <w:rsid w:val="00894487"/>
    <w:rsid w:val="00D125B1"/>
    <w:rsid w:val="00E17106"/>
    <w:rsid w:val="00E47E66"/>
    <w:rsid w:val="00E9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7DB"/>
    <w:pPr>
      <w:keepNext/>
      <w:jc w:val="right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D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Анатолий</cp:lastModifiedBy>
  <cp:revision>9</cp:revision>
  <dcterms:created xsi:type="dcterms:W3CDTF">2019-12-06T13:44:00Z</dcterms:created>
  <dcterms:modified xsi:type="dcterms:W3CDTF">2022-12-23T10:05:00Z</dcterms:modified>
</cp:coreProperties>
</file>